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Arial" w:cs="Arial" w:eastAsia="Arial" w:hAnsi="Arial"/>
          <w:b w:val="0"/>
          <w:sz w:val="31"/>
          <w:szCs w:val="31"/>
          <w:u w:val="single"/>
          <w:vertAlign w:val="baseline"/>
        </w:rPr>
      </w:pPr>
      <w:r w:rsidDel="00000000" w:rsidR="00000000" w:rsidRPr="00000000">
        <w:rPr>
          <w:rtl w:val="0"/>
        </w:rPr>
      </w:r>
    </w:p>
    <w:p w:rsidR="00000000" w:rsidDel="00000000" w:rsidP="00000000" w:rsidRDefault="00000000" w:rsidRPr="00000000" w14:paraId="00000002">
      <w:pPr>
        <w:pStyle w:val="Title"/>
        <w:rPr>
          <w:rFonts w:ascii="Arial" w:cs="Arial" w:eastAsia="Arial" w:hAnsi="Arial"/>
          <w:b w:val="0"/>
          <w:sz w:val="31"/>
          <w:szCs w:val="31"/>
          <w:u w:val="single"/>
          <w:vertAlign w:val="baseline"/>
        </w:rPr>
      </w:pPr>
      <w:r w:rsidDel="00000000" w:rsidR="00000000" w:rsidRPr="00000000">
        <w:rPr>
          <w:rFonts w:ascii="Arial" w:cs="Arial" w:eastAsia="Arial" w:hAnsi="Arial"/>
          <w:b w:val="1"/>
          <w:sz w:val="31"/>
          <w:szCs w:val="31"/>
          <w:u w:val="single"/>
          <w:vertAlign w:val="baseline"/>
          <w:rtl w:val="0"/>
        </w:rPr>
        <w:t xml:space="preserve">KNOCK CHRISTIAN CENTRE – HEALTH AND SAFETY ASSESSMENT FORM</w:t>
      </w:r>
      <w:r w:rsidDel="00000000" w:rsidR="00000000" w:rsidRPr="00000000">
        <w:rPr>
          <w:rtl w:val="0"/>
        </w:rPr>
      </w:r>
    </w:p>
    <w:p w:rsidR="00000000" w:rsidDel="00000000" w:rsidP="00000000" w:rsidRDefault="00000000" w:rsidRPr="00000000" w14:paraId="00000003">
      <w:pPr>
        <w:pStyle w:val="Title"/>
        <w:rPr>
          <w:rFonts w:ascii="Arial" w:cs="Arial" w:eastAsia="Arial" w:hAnsi="Arial"/>
          <w:b w:val="0"/>
          <w:sz w:val="31"/>
          <w:szCs w:val="31"/>
          <w:u w:val="single"/>
          <w:vertAlign w:val="baseline"/>
        </w:rPr>
      </w:pPr>
      <w:r w:rsidDel="00000000" w:rsidR="00000000" w:rsidRPr="00000000">
        <w:rPr>
          <w:rtl w:val="0"/>
        </w:rPr>
      </w:r>
    </w:p>
    <w:p w:rsidR="00000000" w:rsidDel="00000000" w:rsidP="00000000" w:rsidRDefault="00000000" w:rsidRPr="00000000" w14:paraId="00000004">
      <w:pPr>
        <w:pStyle w:val="Title"/>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Dun Fell Christian Trust have assessed the risks associated with the facilities we hire to user groups. It is the responsibility of group  leaders to assess and minimise the risks of any activities their groups carry out as part of their programme. </w:t>
      </w:r>
    </w:p>
    <w:p w:rsidR="00000000" w:rsidDel="00000000" w:rsidP="00000000" w:rsidRDefault="00000000" w:rsidRPr="00000000" w14:paraId="00000005">
      <w:pPr>
        <w:jc w:val="center"/>
        <w:rPr>
          <w:rFonts w:ascii="Arial" w:cs="Arial" w:eastAsia="Arial" w:hAnsi="Arial"/>
          <w:sz w:val="31"/>
          <w:szCs w:val="31"/>
          <w:vertAlign w:val="baseline"/>
        </w:rPr>
      </w:pPr>
      <w:r w:rsidDel="00000000" w:rsidR="00000000" w:rsidRPr="00000000">
        <w:rPr>
          <w:rtl w:val="0"/>
        </w:rPr>
      </w:r>
    </w:p>
    <w:tbl>
      <w:tblPr>
        <w:tblStyle w:val="Table1"/>
        <w:tblW w:w="1405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981"/>
        <w:gridCol w:w="2564"/>
        <w:gridCol w:w="2160"/>
        <w:gridCol w:w="2351"/>
        <w:tblGridChange w:id="0">
          <w:tblGrid>
            <w:gridCol w:w="6981"/>
            <w:gridCol w:w="2564"/>
            <w:gridCol w:w="2160"/>
            <w:gridCol w:w="2351"/>
          </w:tblGrid>
        </w:tblGridChange>
      </w:tblGrid>
      <w:tr>
        <w:trPr>
          <w:cantSplit w:val="0"/>
          <w:tblHeader w:val="0"/>
        </w:trPr>
        <w:tc>
          <w:tcPr>
            <w:vAlign w:val="top"/>
          </w:tcPr>
          <w:p w:rsidR="00000000" w:rsidDel="00000000" w:rsidP="00000000" w:rsidRDefault="00000000" w:rsidRPr="00000000" w14:paraId="00000006">
            <w:pPr>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RISK ASSESSMENT FOR:</w:t>
            </w:r>
          </w:p>
          <w:p w:rsidR="00000000" w:rsidDel="00000000" w:rsidP="00000000" w:rsidRDefault="00000000" w:rsidRPr="00000000" w14:paraId="00000007">
            <w:pPr>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Bedrooms and communal rooms</w:t>
            </w:r>
          </w:p>
          <w:p w:rsidR="00000000" w:rsidDel="00000000" w:rsidP="00000000" w:rsidRDefault="00000000" w:rsidRPr="00000000" w14:paraId="00000008">
            <w:pPr>
              <w:rPr>
                <w:rFonts w:ascii="Arial" w:cs="Arial" w:eastAsia="Arial" w:hAnsi="Arial"/>
                <w:sz w:val="23"/>
                <w:szCs w:val="23"/>
                <w:vertAlign w:val="baseline"/>
              </w:rPr>
            </w:pPr>
            <w:r w:rsidDel="00000000" w:rsidR="00000000" w:rsidRPr="00000000">
              <w:rPr>
                <w:rtl w:val="0"/>
              </w:rPr>
            </w:r>
          </w:p>
        </w:tc>
        <w:tc>
          <w:tcPr>
            <w:vAlign w:val="top"/>
          </w:tcPr>
          <w:p w:rsidR="00000000" w:rsidDel="00000000" w:rsidP="00000000" w:rsidRDefault="00000000" w:rsidRPr="00000000" w14:paraId="00000009">
            <w:pPr>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NAME:</w:t>
            </w:r>
          </w:p>
          <w:p w:rsidR="00000000" w:rsidDel="00000000" w:rsidP="00000000" w:rsidRDefault="00000000" w:rsidRPr="00000000" w14:paraId="0000000A">
            <w:pPr>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Phil Wildsmith</w:t>
            </w:r>
          </w:p>
        </w:tc>
        <w:tc>
          <w:tcPr>
            <w:vAlign w:val="top"/>
          </w:tcPr>
          <w:p w:rsidR="00000000" w:rsidDel="00000000" w:rsidP="00000000" w:rsidRDefault="00000000" w:rsidRPr="00000000" w14:paraId="0000000B">
            <w:pPr>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DATE:</w:t>
            </w:r>
          </w:p>
          <w:p w:rsidR="00000000" w:rsidDel="00000000" w:rsidP="00000000" w:rsidRDefault="00000000" w:rsidRPr="00000000" w14:paraId="0000000C">
            <w:pPr>
              <w:rPr>
                <w:rFonts w:ascii="Arial" w:cs="Arial" w:eastAsia="Arial" w:hAnsi="Arial"/>
                <w:sz w:val="23"/>
                <w:szCs w:val="23"/>
                <w:vertAlign w:val="baseline"/>
              </w:rPr>
            </w:pPr>
            <w:r w:rsidDel="00000000" w:rsidR="00000000" w:rsidRPr="00000000">
              <w:rPr>
                <w:rFonts w:ascii="Arial" w:cs="Arial" w:eastAsia="Arial" w:hAnsi="Arial"/>
                <w:sz w:val="23"/>
                <w:szCs w:val="23"/>
                <w:rtl w:val="0"/>
              </w:rPr>
              <w:t xml:space="preserve">07/01/2023</w:t>
            </w:r>
            <w:r w:rsidDel="00000000" w:rsidR="00000000" w:rsidRPr="00000000">
              <w:rPr>
                <w:rtl w:val="0"/>
              </w:rPr>
            </w:r>
          </w:p>
        </w:tc>
        <w:tc>
          <w:tcPr>
            <w:vAlign w:val="top"/>
          </w:tcPr>
          <w:p w:rsidR="00000000" w:rsidDel="00000000" w:rsidP="00000000" w:rsidRDefault="00000000" w:rsidRPr="00000000" w14:paraId="0000000D">
            <w:pPr>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REVIEW DATE:</w:t>
            </w:r>
          </w:p>
          <w:p w:rsidR="00000000" w:rsidDel="00000000" w:rsidP="00000000" w:rsidRDefault="00000000" w:rsidRPr="00000000" w14:paraId="0000000E">
            <w:pPr>
              <w:rPr>
                <w:rFonts w:ascii="Arial" w:cs="Arial" w:eastAsia="Arial" w:hAnsi="Arial"/>
                <w:sz w:val="23"/>
                <w:szCs w:val="23"/>
                <w:vertAlign w:val="baseline"/>
              </w:rPr>
            </w:pPr>
            <w:r w:rsidDel="00000000" w:rsidR="00000000" w:rsidRPr="00000000">
              <w:rPr>
                <w:rFonts w:ascii="Arial" w:cs="Arial" w:eastAsia="Arial" w:hAnsi="Arial"/>
                <w:sz w:val="23"/>
                <w:szCs w:val="23"/>
                <w:rtl w:val="0"/>
              </w:rPr>
              <w:t xml:space="preserve">07/01/2024</w:t>
            </w:r>
            <w:r w:rsidDel="00000000" w:rsidR="00000000" w:rsidRPr="00000000">
              <w:rPr>
                <w:rtl w:val="0"/>
              </w:rPr>
            </w:r>
          </w:p>
        </w:tc>
      </w:tr>
    </w:tbl>
    <w:p w:rsidR="00000000" w:rsidDel="00000000" w:rsidP="00000000" w:rsidRDefault="00000000" w:rsidRPr="00000000" w14:paraId="0000000F">
      <w:pPr>
        <w:rPr>
          <w:rFonts w:ascii="Arial" w:cs="Arial" w:eastAsia="Arial" w:hAnsi="Arial"/>
          <w:sz w:val="31"/>
          <w:szCs w:val="31"/>
          <w:vertAlign w:val="baseline"/>
        </w:rPr>
      </w:pP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rtl w:val="0"/>
        </w:rPr>
      </w:r>
    </w:p>
    <w:tbl>
      <w:tblPr>
        <w:tblStyle w:val="Table2"/>
        <w:tblW w:w="15572.0" w:type="dxa"/>
        <w:jc w:val="left"/>
        <w:tblInd w:w="-851.0" w:type="dxa"/>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000"/>
      </w:tblPr>
      <w:tblGrid>
        <w:gridCol w:w="2966"/>
        <w:gridCol w:w="7241"/>
        <w:gridCol w:w="5365"/>
        <w:tblGridChange w:id="0">
          <w:tblGrid>
            <w:gridCol w:w="2966"/>
            <w:gridCol w:w="7241"/>
            <w:gridCol w:w="5365"/>
          </w:tblGrid>
        </w:tblGridChange>
      </w:tblGrid>
      <w:tr>
        <w:trPr>
          <w:cantSplit w:val="0"/>
          <w:trHeight w:val="419" w:hRule="atLeast"/>
          <w:tblHeader w:val="0"/>
        </w:trPr>
        <w:tc>
          <w:tcPr>
            <w:tcBorders>
              <w:left w:color="000000" w:space="0" w:sz="4" w:val="single"/>
            </w:tcBorders>
            <w:vAlign w:val="top"/>
          </w:tcPr>
          <w:p w:rsidR="00000000" w:rsidDel="00000000" w:rsidP="00000000" w:rsidRDefault="00000000" w:rsidRPr="00000000" w14:paraId="00000011">
            <w:pPr>
              <w:rPr>
                <w:rFonts w:ascii="Arial" w:cs="Arial" w:eastAsia="Arial" w:hAnsi="Arial"/>
                <w:b w:val="0"/>
                <w:sz w:val="23"/>
                <w:szCs w:val="23"/>
                <w:vertAlign w:val="baseline"/>
              </w:rPr>
            </w:pPr>
            <w:r w:rsidDel="00000000" w:rsidR="00000000" w:rsidRPr="00000000">
              <w:rPr>
                <w:rFonts w:ascii="Arial" w:cs="Arial" w:eastAsia="Arial" w:hAnsi="Arial"/>
                <w:b w:val="1"/>
                <w:sz w:val="23"/>
                <w:szCs w:val="23"/>
                <w:vertAlign w:val="baseline"/>
                <w:rtl w:val="0"/>
              </w:rPr>
              <w:t xml:space="preserve">POTENTIAL HAZARDS:</w:t>
            </w:r>
            <w:r w:rsidDel="00000000" w:rsidR="00000000" w:rsidRPr="00000000">
              <w:rPr>
                <w:rtl w:val="0"/>
              </w:rPr>
            </w:r>
          </w:p>
        </w:tc>
        <w:tc>
          <w:tcPr>
            <w:vAlign w:val="top"/>
          </w:tcPr>
          <w:p w:rsidR="00000000" w:rsidDel="00000000" w:rsidP="00000000" w:rsidRDefault="00000000" w:rsidRPr="00000000" w14:paraId="00000012">
            <w:pPr>
              <w:rPr>
                <w:rFonts w:ascii="Arial" w:cs="Arial" w:eastAsia="Arial" w:hAnsi="Arial"/>
                <w:b w:val="0"/>
                <w:sz w:val="23"/>
                <w:szCs w:val="23"/>
                <w:vertAlign w:val="baseline"/>
              </w:rPr>
            </w:pPr>
            <w:r w:rsidDel="00000000" w:rsidR="00000000" w:rsidRPr="00000000">
              <w:rPr>
                <w:rFonts w:ascii="Arial" w:cs="Arial" w:eastAsia="Arial" w:hAnsi="Arial"/>
                <w:b w:val="1"/>
                <w:sz w:val="23"/>
                <w:szCs w:val="23"/>
                <w:vertAlign w:val="baseline"/>
                <w:rtl w:val="0"/>
              </w:rPr>
              <w:t xml:space="preserve">WHAT IS IN PLACE TO MINIMISE THE RISK ALREADY?</w:t>
            </w: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013">
            <w:pPr>
              <w:rPr>
                <w:rFonts w:ascii="Arial" w:cs="Arial" w:eastAsia="Arial" w:hAnsi="Arial"/>
                <w:b w:val="0"/>
                <w:sz w:val="23"/>
                <w:szCs w:val="23"/>
                <w:vertAlign w:val="baseline"/>
              </w:rPr>
            </w:pPr>
            <w:r w:rsidDel="00000000" w:rsidR="00000000" w:rsidRPr="00000000">
              <w:rPr>
                <w:rFonts w:ascii="Arial" w:cs="Arial" w:eastAsia="Arial" w:hAnsi="Arial"/>
                <w:b w:val="1"/>
                <w:sz w:val="23"/>
                <w:szCs w:val="23"/>
                <w:vertAlign w:val="baseline"/>
                <w:rtl w:val="0"/>
              </w:rPr>
              <w:t xml:space="preserve">FURTHER ACTION REQUIRED TO MINIMISE RISK (if necessary)</w:t>
            </w:r>
            <w:r w:rsidDel="00000000" w:rsidR="00000000" w:rsidRPr="00000000">
              <w:rPr>
                <w:rtl w:val="0"/>
              </w:rPr>
            </w:r>
          </w:p>
        </w:tc>
      </w:tr>
      <w:tr>
        <w:trPr>
          <w:cantSplit w:val="0"/>
          <w:trHeight w:val="2337" w:hRule="atLeast"/>
          <w:tblHeader w:val="0"/>
        </w:trPr>
        <w:tc>
          <w:tcPr>
            <w:tcBorders>
              <w:left w:color="000000" w:space="0" w:sz="4" w:val="single"/>
            </w:tcBorders>
            <w:vAlign w:val="top"/>
          </w:tcPr>
          <w:p w:rsidR="00000000" w:rsidDel="00000000" w:rsidP="00000000" w:rsidRDefault="00000000" w:rsidRPr="00000000" w14:paraId="00000014">
            <w:pPr>
              <w:rPr>
                <w:rFonts w:ascii="Arial" w:cs="Arial" w:eastAsia="Arial" w:hAnsi="Arial"/>
                <w:vertAlign w:val="baseline"/>
              </w:rPr>
            </w:pPr>
            <w:r w:rsidDel="00000000" w:rsidR="00000000" w:rsidRPr="00000000">
              <w:rPr>
                <w:rFonts w:ascii="Arial" w:cs="Arial" w:eastAsia="Arial" w:hAnsi="Arial"/>
                <w:vertAlign w:val="baseline"/>
                <w:rtl w:val="0"/>
              </w:rPr>
              <w:t xml:space="preserve">Fire</w:t>
            </w:r>
          </w:p>
          <w:p w:rsidR="00000000" w:rsidDel="00000000" w:rsidP="00000000" w:rsidRDefault="00000000" w:rsidRPr="00000000" w14:paraId="0000001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3">
            <w:pPr>
              <w:rPr>
                <w:rFonts w:ascii="Arial" w:cs="Arial" w:eastAsia="Arial" w:hAnsi="Arial"/>
                <w:vertAlign w:val="baseline"/>
              </w:rPr>
            </w:pPr>
            <w:r w:rsidDel="00000000" w:rsidR="00000000" w:rsidRPr="00000000">
              <w:rPr>
                <w:rFonts w:ascii="Arial" w:cs="Arial" w:eastAsia="Arial" w:hAnsi="Arial"/>
                <w:vertAlign w:val="baseline"/>
                <w:rtl w:val="0"/>
              </w:rPr>
              <w:t xml:space="preserve">Minor injuries</w:t>
            </w:r>
          </w:p>
          <w:p w:rsidR="00000000" w:rsidDel="00000000" w:rsidP="00000000" w:rsidRDefault="00000000" w:rsidRPr="00000000" w14:paraId="0000002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7">
            <w:pPr>
              <w:rPr>
                <w:rFonts w:ascii="Arial" w:cs="Arial" w:eastAsia="Arial" w:hAnsi="Arial"/>
                <w:vertAlign w:val="baseline"/>
              </w:rPr>
            </w:pPr>
            <w:r w:rsidDel="00000000" w:rsidR="00000000" w:rsidRPr="00000000">
              <w:rPr>
                <w:rFonts w:ascii="Arial" w:cs="Arial" w:eastAsia="Arial" w:hAnsi="Arial"/>
                <w:vertAlign w:val="baseline"/>
                <w:rtl w:val="0"/>
              </w:rPr>
              <w:t xml:space="preserve">Games Hall</w:t>
            </w:r>
          </w:p>
        </w:tc>
        <w:tc>
          <w:tcPr>
            <w:vAlign w:val="top"/>
          </w:tcPr>
          <w:p w:rsidR="00000000" w:rsidDel="00000000" w:rsidP="00000000" w:rsidRDefault="00000000" w:rsidRPr="00000000" w14:paraId="00000028">
            <w:pPr>
              <w:numPr>
                <w:ilvl w:val="0"/>
                <w:numId w:val="1"/>
              </w:numPr>
              <w:ind w:left="10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Alarm system fitted</w:t>
            </w:r>
          </w:p>
          <w:p w:rsidR="00000000" w:rsidDel="00000000" w:rsidP="00000000" w:rsidRDefault="00000000" w:rsidRPr="00000000" w14:paraId="00000029">
            <w:pPr>
              <w:numPr>
                <w:ilvl w:val="0"/>
                <w:numId w:val="1"/>
              </w:numPr>
              <w:ind w:left="10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Water and CO</w:t>
            </w:r>
            <w:r w:rsidDel="00000000" w:rsidR="00000000" w:rsidRPr="00000000">
              <w:rPr>
                <w:rFonts w:ascii="Arial" w:cs="Arial" w:eastAsia="Arial" w:hAnsi="Arial"/>
                <w:vertAlign w:val="subscript"/>
                <w:rtl w:val="0"/>
              </w:rPr>
              <w:t xml:space="preserve">2</w:t>
            </w:r>
            <w:r w:rsidDel="00000000" w:rsidR="00000000" w:rsidRPr="00000000">
              <w:rPr>
                <w:rFonts w:ascii="Arial" w:cs="Arial" w:eastAsia="Arial" w:hAnsi="Arial"/>
                <w:vertAlign w:val="baseline"/>
                <w:rtl w:val="0"/>
              </w:rPr>
              <w:t xml:space="preserve"> extinguishers provided</w:t>
            </w:r>
          </w:p>
          <w:p w:rsidR="00000000" w:rsidDel="00000000" w:rsidP="00000000" w:rsidRDefault="00000000" w:rsidRPr="00000000" w14:paraId="0000002A">
            <w:pPr>
              <w:numPr>
                <w:ilvl w:val="0"/>
                <w:numId w:val="1"/>
              </w:numPr>
              <w:ind w:left="10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Fire doors and closers fitted</w:t>
            </w:r>
          </w:p>
          <w:p w:rsidR="00000000" w:rsidDel="00000000" w:rsidP="00000000" w:rsidRDefault="00000000" w:rsidRPr="00000000" w14:paraId="0000002B">
            <w:pPr>
              <w:numPr>
                <w:ilvl w:val="0"/>
                <w:numId w:val="1"/>
              </w:numPr>
              <w:ind w:left="10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Emergency lighting and exit doors fitted, with appropriate signs</w:t>
            </w:r>
          </w:p>
          <w:p w:rsidR="00000000" w:rsidDel="00000000" w:rsidP="00000000" w:rsidRDefault="00000000" w:rsidRPr="00000000" w14:paraId="0000002C">
            <w:pPr>
              <w:numPr>
                <w:ilvl w:val="0"/>
                <w:numId w:val="1"/>
              </w:numPr>
              <w:ind w:left="10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All rooms have egress points via windows at ground floor level</w:t>
            </w:r>
          </w:p>
          <w:p w:rsidR="00000000" w:rsidDel="00000000" w:rsidP="00000000" w:rsidRDefault="00000000" w:rsidRPr="00000000" w14:paraId="0000002D">
            <w:pPr>
              <w:numPr>
                <w:ilvl w:val="0"/>
                <w:numId w:val="1"/>
              </w:numPr>
              <w:ind w:left="10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Designated assembly point in car park, with sign</w:t>
            </w:r>
          </w:p>
          <w:p w:rsidR="00000000" w:rsidDel="00000000" w:rsidP="00000000" w:rsidRDefault="00000000" w:rsidRPr="00000000" w14:paraId="0000002E">
            <w:pPr>
              <w:numPr>
                <w:ilvl w:val="0"/>
                <w:numId w:val="1"/>
              </w:numPr>
              <w:ind w:left="10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Biomass boiler positioned in separate, locked unit away from accommodation. Keys further locked away for warden’s control only. Pellet store locked separately. </w:t>
            </w:r>
          </w:p>
          <w:p w:rsidR="00000000" w:rsidDel="00000000" w:rsidP="00000000" w:rsidRDefault="00000000" w:rsidRPr="00000000" w14:paraId="0000002F">
            <w:pPr>
              <w:numPr>
                <w:ilvl w:val="0"/>
                <w:numId w:val="1"/>
              </w:numPr>
              <w:ind w:left="10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Lightening conductor was raised above boiler flue in 2017 to mitigate risk to flue</w:t>
            </w:r>
          </w:p>
          <w:p w:rsidR="00000000" w:rsidDel="00000000" w:rsidP="00000000" w:rsidRDefault="00000000" w:rsidRPr="00000000" w14:paraId="00000030">
            <w:pPr>
              <w:ind w:left="72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1">
            <w:pPr>
              <w:numPr>
                <w:ilvl w:val="0"/>
                <w:numId w:val="1"/>
              </w:numPr>
              <w:ind w:left="10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Non-carpeted internal steps have hazard tape fitted</w:t>
            </w:r>
          </w:p>
          <w:p w:rsidR="00000000" w:rsidDel="00000000" w:rsidP="00000000" w:rsidRDefault="00000000" w:rsidRPr="00000000" w14:paraId="00000032">
            <w:pPr>
              <w:numPr>
                <w:ilvl w:val="0"/>
                <w:numId w:val="1"/>
              </w:numPr>
              <w:ind w:left="10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Hand rails fitted too internal stair walls</w:t>
            </w:r>
          </w:p>
          <w:p w:rsidR="00000000" w:rsidDel="00000000" w:rsidP="00000000" w:rsidRDefault="00000000" w:rsidRPr="00000000" w14:paraId="00000033">
            <w:pPr>
              <w:numPr>
                <w:ilvl w:val="0"/>
                <w:numId w:val="1"/>
              </w:numPr>
              <w:ind w:left="10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First aid boxes provided in kitchen and dining room</w:t>
            </w:r>
          </w:p>
          <w:p w:rsidR="00000000" w:rsidDel="00000000" w:rsidP="00000000" w:rsidRDefault="00000000" w:rsidRPr="00000000" w14:paraId="00000034">
            <w:pPr>
              <w:ind w:left="72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5">
            <w:pPr>
              <w:numPr>
                <w:ilvl w:val="0"/>
                <w:numId w:val="1"/>
              </w:numPr>
              <w:ind w:left="10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Reinforced glass block windows fitted</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numPr>
                <w:ilvl w:val="0"/>
                <w:numId w:val="1"/>
              </w:numPr>
              <w:ind w:left="10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Fluorescent ceiling lighting replaced with wall mounted heavily protected LED lighting in 2017</w:t>
            </w:r>
          </w:p>
          <w:p w:rsidR="00000000" w:rsidDel="00000000" w:rsidP="00000000" w:rsidRDefault="00000000" w:rsidRPr="00000000" w14:paraId="00000038">
            <w:pPr>
              <w:numPr>
                <w:ilvl w:val="0"/>
                <w:numId w:val="1"/>
              </w:numPr>
              <w:ind w:left="10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Games equipment stored in a separate cupboard off the Games Hall </w:t>
            </w:r>
          </w:p>
        </w:tc>
        <w:tc>
          <w:tcPr>
            <w:tcBorders>
              <w:right w:color="000000" w:space="0" w:sz="4" w:val="single"/>
            </w:tcBorders>
            <w:vAlign w:val="top"/>
          </w:tcPr>
          <w:p w:rsidR="00000000" w:rsidDel="00000000" w:rsidP="00000000" w:rsidRDefault="00000000" w:rsidRPr="00000000" w14:paraId="00000039">
            <w:pPr>
              <w:numPr>
                <w:ilvl w:val="0"/>
                <w:numId w:val="1"/>
              </w:numPr>
              <w:ind w:left="10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Annual inspection and testing by external company</w:t>
            </w:r>
          </w:p>
          <w:p w:rsidR="00000000" w:rsidDel="00000000" w:rsidP="00000000" w:rsidRDefault="00000000" w:rsidRPr="00000000" w14:paraId="0000003A">
            <w:pPr>
              <w:numPr>
                <w:ilvl w:val="0"/>
                <w:numId w:val="1"/>
              </w:numPr>
              <w:ind w:left="10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Weekly alarm test by wardens, and records maintained</w:t>
            </w:r>
          </w:p>
          <w:p w:rsidR="00000000" w:rsidDel="00000000" w:rsidP="00000000" w:rsidRDefault="00000000" w:rsidRPr="00000000" w14:paraId="0000003B">
            <w:pPr>
              <w:numPr>
                <w:ilvl w:val="0"/>
                <w:numId w:val="1"/>
              </w:numPr>
              <w:ind w:left="10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Fire safety assessments carried out by external consultants</w:t>
            </w:r>
          </w:p>
          <w:p w:rsidR="00000000" w:rsidDel="00000000" w:rsidP="00000000" w:rsidRDefault="00000000" w:rsidRPr="00000000" w14:paraId="0000003C">
            <w:pPr>
              <w:ind w:left="72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D">
            <w:pPr>
              <w:ind w:left="72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E">
            <w:pPr>
              <w:ind w:left="72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F">
            <w:pPr>
              <w:ind w:left="72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0">
            <w:pPr>
              <w:ind w:left="72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1">
            <w:pPr>
              <w:ind w:left="72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2">
            <w:pPr>
              <w:ind w:left="72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3">
            <w:pPr>
              <w:ind w:left="72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4">
            <w:pPr>
              <w:numPr>
                <w:ilvl w:val="0"/>
                <w:numId w:val="1"/>
              </w:numPr>
              <w:ind w:left="10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Accident book provided for reporting injuries and near miss events</w:t>
            </w:r>
          </w:p>
          <w:p w:rsidR="00000000" w:rsidDel="00000000" w:rsidP="00000000" w:rsidRDefault="00000000" w:rsidRPr="00000000" w14:paraId="00000045">
            <w:pPr>
              <w:numPr>
                <w:ilvl w:val="0"/>
                <w:numId w:val="1"/>
              </w:numPr>
              <w:ind w:left="10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Group asked to feed back any issues on departure</w:t>
            </w:r>
          </w:p>
        </w:tc>
      </w:tr>
      <w:tr>
        <w:trPr>
          <w:cantSplit w:val="0"/>
          <w:trHeight w:val="215" w:hRule="atLeast"/>
          <w:tblHeader w:val="0"/>
        </w:trPr>
        <w:tc>
          <w:tcPr>
            <w:gridSpan w:val="3"/>
            <w:tcBorders>
              <w:bottom w:color="000000" w:space="0" w:sz="4" w:val="single"/>
            </w:tcBorders>
            <w:vAlign w:val="top"/>
          </w:tcPr>
          <w:p w:rsidR="00000000" w:rsidDel="00000000" w:rsidP="00000000" w:rsidRDefault="00000000" w:rsidRPr="00000000" w14:paraId="00000046">
            <w:pPr>
              <w:rPr>
                <w:vertAlign w:val="baseline"/>
              </w:rPr>
            </w:pPr>
            <w:r w:rsidDel="00000000" w:rsidR="00000000" w:rsidRPr="00000000">
              <w:rPr>
                <w:rtl w:val="0"/>
              </w:rPr>
            </w:r>
          </w:p>
        </w:tc>
      </w:tr>
    </w:tbl>
    <w:p w:rsidR="00000000" w:rsidDel="00000000" w:rsidP="00000000" w:rsidRDefault="00000000" w:rsidRPr="00000000" w14:paraId="00000049">
      <w:pPr>
        <w:rPr>
          <w:vertAlign w:val="baseline"/>
        </w:rPr>
      </w:pPr>
      <w:r w:rsidDel="00000000" w:rsidR="00000000" w:rsidRPr="00000000">
        <w:rPr>
          <w:rtl w:val="0"/>
        </w:rPr>
      </w:r>
    </w:p>
    <w:sectPr>
      <w:footerReference r:id="rId7" w:type="default"/>
      <w:pgSz w:h="11909" w:w="16834" w:orient="landscape"/>
      <w:pgMar w:bottom="964" w:top="964"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K:\.windows_settings\Temporary Internet Files\OLK51\HEALTH  SAFETY ASSESSMENT FORM Nov 08.doc</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3"/>
      <w:szCs w:val="23"/>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2"/>
      <w:szCs w:val="32"/>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rFonts w:ascii="Arial" w:hAnsi="Arial"/>
      <w:b w:val="1"/>
      <w:bCs w:val="1"/>
      <w:w w:val="100"/>
      <w:position w:val="-1"/>
      <w:sz w:val="23"/>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32"/>
      <w:effect w:val="none"/>
      <w:vertAlign w:val="baseline"/>
      <w:cs w:val="0"/>
      <w:em w:val="none"/>
      <w:lang w:bidi="ar-SA" w:eastAsia="en-US" w:val="en-GB"/>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paragraph" w:styleId="DocumentMap">
    <w:name w:val="Document Map"/>
    <w:basedOn w:val="Normal"/>
    <w:next w:val="DocumentMap"/>
    <w:autoRedefine w:val="0"/>
    <w:hidden w:val="0"/>
    <w:qFormat w:val="0"/>
    <w:pPr>
      <w:shd w:color="auto" w:fill="000080" w:val="clear"/>
      <w:suppressAutoHyphens w:val="1"/>
      <w:spacing w:line="1" w:lineRule="atLeast"/>
      <w:ind w:leftChars="-1" w:rightChars="0" w:firstLineChars="-1"/>
      <w:textDirection w:val="btLr"/>
      <w:textAlignment w:val="top"/>
      <w:outlineLvl w:val="0"/>
    </w:pPr>
    <w:rPr>
      <w:rFonts w:ascii="Tahoma" w:cs="Tahoma" w:hAnsi="Tahoma"/>
      <w:w w:val="100"/>
      <w:position w:val="-1"/>
      <w:sz w:val="20"/>
      <w:effect w:val="none"/>
      <w:vertAlign w:val="baseline"/>
      <w:cs w:val="0"/>
      <w:em w:val="none"/>
      <w:lang w:bidi="ar-SA" w:eastAsia="en-US" w:val="en-GB"/>
    </w:rPr>
  </w:style>
  <w:style w:type="character" w:styleId="FooterChar">
    <w:name w:val="Footer Char"/>
    <w:next w:val="FooterChar"/>
    <w:autoRedefine w:val="0"/>
    <w:hidden w:val="0"/>
    <w:qFormat w:val="0"/>
    <w:rPr>
      <w:w w:val="100"/>
      <w:position w:val="-1"/>
      <w:sz w:val="24"/>
      <w:effect w:val="none"/>
      <w:vertAlign w:val="baseline"/>
      <w:cs w:val="0"/>
      <w:em w:val="none"/>
      <w:lang w:eastAsia="en-US"/>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5OklmmB//Mpf7rPRz9B94PIiIog==">AMUW2mXuh1FIDqWOz8rTUO57avEPdXNc9ne5t6qmVrp/G7aSI/BsnavaKyxf8CB0p08gM6OSlYcouhn521lrjvbVRwZw44fGTvMzDfBsrFZ0848mVWmo1hA=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2018-06-03T13:21:00Z</dcterms:created>
  <dc:creator>DAS Development Fund</dc:creator>
</cp:coreProperties>
</file>